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C0" w:rsidRPr="004950C0" w:rsidRDefault="004950C0" w:rsidP="004950C0">
      <w:pPr>
        <w:pStyle w:val="a3"/>
        <w:pBdr>
          <w:top w:val="single" w:sz="4" w:space="1" w:color="000000"/>
        </w:pBdr>
        <w:jc w:val="center"/>
        <w:rPr>
          <w:b/>
          <w:sz w:val="20"/>
        </w:rPr>
      </w:pPr>
      <w:r w:rsidRPr="004950C0">
        <w:rPr>
          <w:b/>
          <w:sz w:val="20"/>
        </w:rPr>
        <w:t>Уважаемый акционер!</w:t>
      </w:r>
    </w:p>
    <w:p w:rsidR="004950C0" w:rsidRPr="004950C0" w:rsidRDefault="004950C0" w:rsidP="004950C0">
      <w:pPr>
        <w:pStyle w:val="a3"/>
        <w:pBdr>
          <w:top w:val="single" w:sz="4" w:space="1" w:color="000000"/>
        </w:pBdr>
        <w:jc w:val="center"/>
        <w:rPr>
          <w:b/>
          <w:sz w:val="20"/>
        </w:rPr>
      </w:pP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</w:rPr>
        <w:t xml:space="preserve">Совет директоров АО «Теплоэнерго» уведомляет Вас о проведении годового Общего собрания акционеров, которое состоится </w:t>
      </w:r>
      <w:r w:rsidRPr="004950C0">
        <w:rPr>
          <w:sz w:val="20"/>
          <w:lang w:val="ru-RU"/>
        </w:rPr>
        <w:t>29 мая 2023 г.</w:t>
      </w:r>
      <w:r w:rsidRPr="004950C0">
        <w:rPr>
          <w:sz w:val="20"/>
        </w:rPr>
        <w:t xml:space="preserve"> в </w:t>
      </w:r>
      <w:r w:rsidRPr="004950C0">
        <w:rPr>
          <w:sz w:val="20"/>
          <w:lang w:val="ru-RU"/>
        </w:rPr>
        <w:t>13</w:t>
      </w:r>
      <w:r w:rsidRPr="004950C0">
        <w:rPr>
          <w:sz w:val="20"/>
        </w:rPr>
        <w:t xml:space="preserve"> часов </w:t>
      </w:r>
      <w:r w:rsidRPr="004950C0">
        <w:rPr>
          <w:sz w:val="20"/>
          <w:lang w:val="ru-RU"/>
        </w:rPr>
        <w:t>00</w:t>
      </w:r>
      <w:r w:rsidRPr="004950C0">
        <w:rPr>
          <w:sz w:val="20"/>
        </w:rPr>
        <w:t xml:space="preserve"> минут местного времени по адресу: г. Кемерово,  ул. Шахтерская, 3а</w:t>
      </w:r>
      <w:r w:rsidRPr="004950C0">
        <w:rPr>
          <w:sz w:val="20"/>
          <w:lang w:val="ru-RU"/>
        </w:rPr>
        <w:t>, конференц-зал.</w:t>
      </w:r>
    </w:p>
    <w:p w:rsidR="004950C0" w:rsidRPr="004950C0" w:rsidRDefault="004950C0" w:rsidP="004950C0">
      <w:pPr>
        <w:pStyle w:val="a3"/>
        <w:numPr>
          <w:ilvl w:val="0"/>
          <w:numId w:val="1"/>
        </w:numPr>
        <w:ind w:left="0" w:firstLine="709"/>
        <w:rPr>
          <w:sz w:val="20"/>
        </w:rPr>
      </w:pPr>
      <w:r w:rsidRPr="004950C0">
        <w:rPr>
          <w:sz w:val="20"/>
        </w:rPr>
        <w:t>Форма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4950C0" w:rsidRPr="004950C0" w:rsidRDefault="004950C0" w:rsidP="004950C0">
      <w:pPr>
        <w:pStyle w:val="a3"/>
        <w:ind w:firstLine="720"/>
        <w:rPr>
          <w:sz w:val="20"/>
        </w:rPr>
      </w:pPr>
      <w:r w:rsidRPr="004950C0">
        <w:rPr>
          <w:sz w:val="20"/>
        </w:rPr>
        <w:t>Повестка дня годового Общего собрания акционеров: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1. Избрание членов Счетной комиссии.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2. Определение количественного состава Совета директоров АО «Теплоэнерго»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3. Утверждение  Годового отчета АО «Теплоэнерго» за 2022 год.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4. Утверждение годовой бухгалтерской  (финансовой) отчетности, в том числе отчетов о прибылях и об убытках (финансовых результатах) АО  «Теплоэнерго» за 2022 год.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5. О распределении прибыли (за исключением прибыли, распределенной  в качестве дивидендов по результатам первого квартала, полугодия, девяти месяцев финансового года) и убытков АО  «Теплоэнерго» по результатам  финансового 2022  года.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6. О выплате (объявлении) дивидендов по результатам финансового 2022 года.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7. О продлении полномочий генерального директора АО «Теплоэнерго».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8. Об утверждении условий дополнительного соглашения о продлении полномочий генерального директора к трудовому договору, заключаемому между АО «Теплоэнерго» и генеральным директором.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9. Избрание членов Совета директоров АО «Теплоэнерго».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10. Избрание членов Ревизионной комисс</w:t>
      </w:r>
      <w:proofErr w:type="gramStart"/>
      <w:r w:rsidRPr="004950C0">
        <w:rPr>
          <w:sz w:val="20"/>
          <w:lang w:val="ru-RU"/>
        </w:rPr>
        <w:t>ии АО</w:t>
      </w:r>
      <w:proofErr w:type="gramEnd"/>
      <w:r w:rsidRPr="004950C0">
        <w:rPr>
          <w:sz w:val="20"/>
          <w:lang w:val="ru-RU"/>
        </w:rPr>
        <w:t xml:space="preserve"> «Теплоэнерго».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11. Утверждение аудитора АО «Теплоэнерго».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12. Об утверждении Устава АО «Теплоэнерго» в новой редакции.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13. Об одобрении вступления АО «Теплоэнерго» в Ассоциацию строительных организаций Кемеровской области самор</w:t>
      </w:r>
      <w:bookmarkStart w:id="0" w:name="_GoBack"/>
      <w:bookmarkEnd w:id="0"/>
      <w:r w:rsidRPr="004950C0">
        <w:rPr>
          <w:sz w:val="20"/>
          <w:lang w:val="ru-RU"/>
        </w:rPr>
        <w:t>егулируемую организацию «ГЛАВКУЗБАССТРОЙ».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14.</w:t>
      </w:r>
      <w:r w:rsidRPr="004950C0">
        <w:rPr>
          <w:sz w:val="20"/>
          <w:lang w:val="ru-RU"/>
        </w:rPr>
        <w:tab/>
        <w:t xml:space="preserve">Об одобрении сделок, в совершении которых </w:t>
      </w:r>
      <w:proofErr w:type="gramStart"/>
      <w:r w:rsidRPr="004950C0">
        <w:rPr>
          <w:sz w:val="20"/>
          <w:lang w:val="ru-RU"/>
        </w:rPr>
        <w:t>имеется заинтересованность и которые могут</w:t>
      </w:r>
      <w:proofErr w:type="gramEnd"/>
      <w:r w:rsidRPr="004950C0">
        <w:rPr>
          <w:sz w:val="20"/>
          <w:lang w:val="ru-RU"/>
        </w:rPr>
        <w:t xml:space="preserve"> быть совершены в будущем в процессе осуществления АО «Теплоэнерго» его обычной хозяйственной деятельности.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15. О предоставлении согласия на заключение Обществом с ПАО «Промсвязьбанк» договоров поручительства в пределах установленных лимитов как крупных сделок, как сделок, в совершении которых имеется заинтересованность, а также как сделок, требующих одобрения в связи с ограничением полномочий на совершение сделок.</w:t>
      </w:r>
    </w:p>
    <w:p w:rsidR="004950C0" w:rsidRPr="004950C0" w:rsidRDefault="004950C0" w:rsidP="004950C0">
      <w:pPr>
        <w:pStyle w:val="a3"/>
        <w:ind w:firstLine="720"/>
        <w:rPr>
          <w:sz w:val="20"/>
          <w:lang w:val="ru-RU"/>
        </w:rPr>
      </w:pPr>
      <w:r w:rsidRPr="004950C0">
        <w:rPr>
          <w:sz w:val="20"/>
          <w:lang w:val="ru-RU"/>
        </w:rPr>
        <w:t>16. О предоставлении согласия на заключение Обществом с ПАО «Промсвязьбанк» договоров залога в пределах установленных лимитов как крупных сделок, как сделок, в совершении которых имеется заинтересованность, а также как сделок, требующих одобрения в связи с ограничением полномочий на совершение сделок.</w:t>
      </w:r>
    </w:p>
    <w:p w:rsidR="004950C0" w:rsidRPr="004950C0" w:rsidRDefault="004950C0" w:rsidP="004950C0">
      <w:pPr>
        <w:pStyle w:val="a3"/>
        <w:numPr>
          <w:ilvl w:val="0"/>
          <w:numId w:val="2"/>
        </w:numPr>
        <w:ind w:left="0" w:firstLine="720"/>
        <w:rPr>
          <w:sz w:val="20"/>
        </w:rPr>
      </w:pPr>
      <w:r w:rsidRPr="004950C0">
        <w:rPr>
          <w:sz w:val="20"/>
        </w:rPr>
        <w:t xml:space="preserve">Начало регистрации акционеров для участия в собрании: </w:t>
      </w:r>
      <w:r w:rsidRPr="004950C0">
        <w:rPr>
          <w:sz w:val="20"/>
          <w:lang w:val="ru-RU"/>
        </w:rPr>
        <w:t>12</w:t>
      </w:r>
      <w:r w:rsidRPr="004950C0">
        <w:rPr>
          <w:sz w:val="20"/>
        </w:rPr>
        <w:t xml:space="preserve"> часов </w:t>
      </w:r>
      <w:r w:rsidRPr="004950C0">
        <w:rPr>
          <w:sz w:val="20"/>
          <w:lang w:val="ru-RU"/>
        </w:rPr>
        <w:t>45</w:t>
      </w:r>
      <w:r w:rsidRPr="004950C0">
        <w:rPr>
          <w:sz w:val="20"/>
        </w:rPr>
        <w:t xml:space="preserve"> минут.</w:t>
      </w:r>
    </w:p>
    <w:p w:rsidR="004950C0" w:rsidRPr="004950C0" w:rsidRDefault="004950C0" w:rsidP="004950C0">
      <w:pPr>
        <w:pStyle w:val="a3"/>
        <w:numPr>
          <w:ilvl w:val="0"/>
          <w:numId w:val="2"/>
        </w:numPr>
        <w:ind w:left="0" w:firstLine="720"/>
        <w:rPr>
          <w:sz w:val="20"/>
        </w:rPr>
      </w:pPr>
      <w:r w:rsidRPr="004950C0">
        <w:rPr>
          <w:sz w:val="20"/>
        </w:rPr>
        <w:t xml:space="preserve">Список лиц, имеющих право на участие в годовом Общем собрании акционеров АО «Теплоэнерго», составлен по состоянию на </w:t>
      </w:r>
      <w:r w:rsidRPr="004950C0">
        <w:rPr>
          <w:sz w:val="20"/>
          <w:lang w:val="ru-RU"/>
        </w:rPr>
        <w:t>6 мая 2023</w:t>
      </w:r>
      <w:r w:rsidRPr="004950C0">
        <w:rPr>
          <w:sz w:val="20"/>
        </w:rPr>
        <w:t xml:space="preserve"> года.</w:t>
      </w:r>
    </w:p>
    <w:p w:rsidR="004950C0" w:rsidRPr="004950C0" w:rsidRDefault="004950C0" w:rsidP="004950C0">
      <w:pPr>
        <w:pStyle w:val="a3"/>
        <w:numPr>
          <w:ilvl w:val="0"/>
          <w:numId w:val="2"/>
        </w:numPr>
        <w:ind w:left="0" w:firstLine="720"/>
        <w:rPr>
          <w:sz w:val="20"/>
        </w:rPr>
      </w:pPr>
      <w:r w:rsidRPr="004950C0">
        <w:rPr>
          <w:sz w:val="20"/>
        </w:rPr>
        <w:t>Для участия в собрании:</w:t>
      </w:r>
    </w:p>
    <w:p w:rsidR="004950C0" w:rsidRPr="004950C0" w:rsidRDefault="004950C0" w:rsidP="004950C0">
      <w:pPr>
        <w:pStyle w:val="a3"/>
        <w:tabs>
          <w:tab w:val="left" w:pos="-1276"/>
        </w:tabs>
        <w:ind w:firstLine="720"/>
        <w:rPr>
          <w:sz w:val="20"/>
        </w:rPr>
      </w:pPr>
      <w:r w:rsidRPr="004950C0">
        <w:rPr>
          <w:sz w:val="20"/>
        </w:rPr>
        <w:t>-  акционеру - физическому лицу необходимо иметь при себе документ, удостоверяющий личность;</w:t>
      </w:r>
    </w:p>
    <w:p w:rsidR="004950C0" w:rsidRPr="004950C0" w:rsidRDefault="004950C0" w:rsidP="004950C0">
      <w:pPr>
        <w:pStyle w:val="a3"/>
        <w:tabs>
          <w:tab w:val="left" w:pos="-1276"/>
        </w:tabs>
        <w:ind w:firstLine="720"/>
        <w:rPr>
          <w:sz w:val="20"/>
        </w:rPr>
      </w:pPr>
      <w:r w:rsidRPr="004950C0">
        <w:rPr>
          <w:sz w:val="20"/>
        </w:rPr>
        <w:t>-  представителю акционера (физического или юридического лица) необходимо иметь при себе документ, удостоверяющий личность</w:t>
      </w:r>
      <w:r w:rsidRPr="004950C0">
        <w:rPr>
          <w:sz w:val="20"/>
          <w:lang w:val="ru-RU"/>
        </w:rPr>
        <w:t>,</w:t>
      </w:r>
      <w:r w:rsidRPr="004950C0">
        <w:rPr>
          <w:sz w:val="20"/>
        </w:rPr>
        <w:t xml:space="preserve"> и доверенность, оформленную в соответствии с требованиями статьи 57 Федерального закона «Об акционерных обществах»;</w:t>
      </w:r>
    </w:p>
    <w:p w:rsidR="004950C0" w:rsidRPr="004950C0" w:rsidRDefault="004950C0" w:rsidP="004950C0">
      <w:pPr>
        <w:pStyle w:val="a3"/>
        <w:tabs>
          <w:tab w:val="left" w:pos="-1276"/>
        </w:tabs>
        <w:ind w:firstLine="720"/>
        <w:rPr>
          <w:sz w:val="20"/>
        </w:rPr>
      </w:pPr>
      <w:r w:rsidRPr="004950C0">
        <w:rPr>
          <w:sz w:val="20"/>
        </w:rPr>
        <w:t>- лицу, действующему от имени акционера – юридического лица без доверенности, необходимо иметь при себе документ, удостоверяющий личность, и документ, подтверждающий его полномочия.</w:t>
      </w:r>
    </w:p>
    <w:p w:rsidR="004950C0" w:rsidRPr="004950C0" w:rsidRDefault="004950C0" w:rsidP="004950C0">
      <w:pPr>
        <w:pStyle w:val="a3"/>
        <w:tabs>
          <w:tab w:val="left" w:pos="0"/>
          <w:tab w:val="left" w:pos="284"/>
        </w:tabs>
        <w:ind w:firstLine="720"/>
        <w:rPr>
          <w:sz w:val="20"/>
        </w:rPr>
      </w:pPr>
      <w:r w:rsidRPr="004950C0">
        <w:rPr>
          <w:sz w:val="20"/>
        </w:rPr>
        <w:t xml:space="preserve">С информацией (материалами), предоставляемыми акционерам при подготовке к проведению годового Общего собрания акционеров, Вы можете ознакомиться ежедневно по рабочим дням (с понедельника по пятницу включительно) начиная с </w:t>
      </w:r>
      <w:r w:rsidRPr="004950C0">
        <w:rPr>
          <w:sz w:val="20"/>
          <w:lang w:val="ru-RU"/>
        </w:rPr>
        <w:t>7 мая 2023</w:t>
      </w:r>
      <w:r w:rsidRPr="004950C0">
        <w:rPr>
          <w:sz w:val="20"/>
        </w:rPr>
        <w:t xml:space="preserve"> года с 15-00 часов до 17-00 часов по адресу: г. Кемерово, улица Шахтерская,  3а, АО «Теплоэнерго», кабинет № 2</w:t>
      </w:r>
      <w:r w:rsidRPr="004950C0">
        <w:rPr>
          <w:sz w:val="20"/>
          <w:lang w:val="ru-RU"/>
        </w:rPr>
        <w:t>8</w:t>
      </w:r>
      <w:r w:rsidRPr="004950C0">
        <w:rPr>
          <w:sz w:val="20"/>
        </w:rPr>
        <w:t>.</w:t>
      </w:r>
    </w:p>
    <w:p w:rsidR="004950C0" w:rsidRPr="004950C0" w:rsidRDefault="004950C0" w:rsidP="004950C0">
      <w:pPr>
        <w:pStyle w:val="a3"/>
        <w:rPr>
          <w:sz w:val="20"/>
        </w:rPr>
      </w:pPr>
    </w:p>
    <w:p w:rsidR="004950C0" w:rsidRPr="004950C0" w:rsidRDefault="004950C0" w:rsidP="004950C0">
      <w:pPr>
        <w:pStyle w:val="a3"/>
        <w:jc w:val="right"/>
        <w:rPr>
          <w:sz w:val="20"/>
        </w:rPr>
      </w:pPr>
      <w:r w:rsidRPr="004950C0">
        <w:rPr>
          <w:sz w:val="20"/>
        </w:rPr>
        <w:t>Совет директоров А</w:t>
      </w:r>
      <w:r w:rsidRPr="004950C0">
        <w:rPr>
          <w:sz w:val="20"/>
          <w:lang w:val="ru-RU"/>
        </w:rPr>
        <w:t>кционерного общества</w:t>
      </w:r>
      <w:r w:rsidRPr="004950C0">
        <w:rPr>
          <w:sz w:val="20"/>
        </w:rPr>
        <w:t xml:space="preserve"> «Теплоэнерго»</w:t>
      </w:r>
    </w:p>
    <w:p w:rsidR="004950C0" w:rsidRPr="004950C0" w:rsidRDefault="004950C0" w:rsidP="004950C0">
      <w:pPr>
        <w:pStyle w:val="a3"/>
        <w:pBdr>
          <w:bottom w:val="single" w:sz="4" w:space="1" w:color="000000"/>
        </w:pBdr>
        <w:jc w:val="right"/>
        <w:rPr>
          <w:sz w:val="20"/>
        </w:rPr>
      </w:pPr>
      <w:r w:rsidRPr="004950C0">
        <w:rPr>
          <w:sz w:val="20"/>
        </w:rPr>
        <w:t>(место нахождения Общества: г.</w:t>
      </w:r>
      <w:r w:rsidRPr="004950C0">
        <w:rPr>
          <w:sz w:val="20"/>
          <w:lang w:val="ru-RU"/>
        </w:rPr>
        <w:t xml:space="preserve"> </w:t>
      </w:r>
      <w:r w:rsidRPr="004950C0">
        <w:rPr>
          <w:sz w:val="20"/>
        </w:rPr>
        <w:t>Кемерово, ул. Шахтерская, 3а)</w:t>
      </w:r>
    </w:p>
    <w:p w:rsidR="00835CD2" w:rsidRPr="004950C0" w:rsidRDefault="00835CD2">
      <w:pPr>
        <w:rPr>
          <w:sz w:val="20"/>
          <w:szCs w:val="20"/>
        </w:rPr>
      </w:pPr>
    </w:p>
    <w:sectPr w:rsidR="00835CD2" w:rsidRPr="00495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7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A3"/>
    <w:rsid w:val="004950C0"/>
    <w:rsid w:val="00835CD2"/>
    <w:rsid w:val="00C5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50C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4950C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50C0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4950C0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Александровна</dc:creator>
  <cp:keywords/>
  <dc:description/>
  <cp:lastModifiedBy>Головина Наталья Александровна</cp:lastModifiedBy>
  <cp:revision>2</cp:revision>
  <dcterms:created xsi:type="dcterms:W3CDTF">2023-05-05T09:09:00Z</dcterms:created>
  <dcterms:modified xsi:type="dcterms:W3CDTF">2023-05-05T09:10:00Z</dcterms:modified>
</cp:coreProperties>
</file>